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2AC1E" w14:textId="77777777" w:rsidR="00A6192E" w:rsidRPr="00A6192E" w:rsidRDefault="00A6192E" w:rsidP="00A6192E">
      <w:r w:rsidRPr="00A6192E">
        <w:t>Es tenor profesional y se ha formado como músico en el Conservatorio Superior de Música de Santa Cruz de Tenerife, en la especialidad de canto.</w:t>
      </w:r>
    </w:p>
    <w:p w14:paraId="49F1AE73" w14:textId="77777777" w:rsidR="00A6192E" w:rsidRPr="00A6192E" w:rsidRDefault="00A6192E" w:rsidP="00A6192E">
      <w:r w:rsidRPr="00A6192E">
        <w:t>Su carrera artística destacada ha estado acompañada de una trayectoria profesional como técnico superior en Administración y Finanzas, gestor cultural y cuenta con estudios en Relaciones Laborales. Ha desempeñado funciones en el ámbito de Recursos Humanos por cuenta ajena, además de la administración y gestión financiera.</w:t>
      </w:r>
    </w:p>
    <w:p w14:paraId="731BD5B2" w14:textId="77777777" w:rsidR="00930990" w:rsidRDefault="00930990"/>
    <w:sectPr w:rsidR="009309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2E"/>
    <w:rsid w:val="0007220F"/>
    <w:rsid w:val="00123F1B"/>
    <w:rsid w:val="00930990"/>
    <w:rsid w:val="00A6192E"/>
    <w:rsid w:val="00C02AE8"/>
    <w:rsid w:val="00EC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C506F"/>
  <w15:chartTrackingRefBased/>
  <w15:docId w15:val="{9F263CA4-1643-488A-8847-3A2B2115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19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1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19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19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19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19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19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19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19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19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19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19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192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192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19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192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19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19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619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61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619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619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61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6192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6192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6192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19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192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619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6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397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Gil Barroso</dc:creator>
  <cp:keywords/>
  <dc:description/>
  <cp:lastModifiedBy>Daniel Gil Barroso</cp:lastModifiedBy>
  <cp:revision>1</cp:revision>
  <dcterms:created xsi:type="dcterms:W3CDTF">2025-03-13T07:53:00Z</dcterms:created>
  <dcterms:modified xsi:type="dcterms:W3CDTF">2025-03-13T07:54:00Z</dcterms:modified>
</cp:coreProperties>
</file>