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4D7E" w14:textId="77777777" w:rsidR="0068089F" w:rsidRPr="0068089F" w:rsidRDefault="0068089F" w:rsidP="0068089F">
      <w:pPr>
        <w:rPr>
          <w:rFonts w:ascii="Raleigh BT" w:hAnsi="Raleigh BT"/>
          <w:b/>
          <w:bCs/>
        </w:rPr>
      </w:pPr>
      <w:r w:rsidRPr="0068089F">
        <w:rPr>
          <w:rFonts w:ascii="Raleigh BT" w:hAnsi="Raleigh BT"/>
          <w:b/>
          <w:bCs/>
        </w:rPr>
        <w:t>Ordenación del Territorio</w:t>
      </w:r>
    </w:p>
    <w:p w14:paraId="296A53FD" w14:textId="77777777" w:rsidR="0068089F" w:rsidRPr="0068089F" w:rsidRDefault="0068089F" w:rsidP="0068089F">
      <w:pPr>
        <w:numPr>
          <w:ilvl w:val="0"/>
          <w:numId w:val="2"/>
        </w:numPr>
        <w:rPr>
          <w:rFonts w:ascii="Raleigh BT" w:hAnsi="Raleigh BT"/>
          <w:b/>
          <w:bCs/>
        </w:rPr>
      </w:pPr>
      <w:hyperlink r:id="rId7" w:tgtFrame="_blank" w:history="1">
        <w:r w:rsidRPr="0068089F">
          <w:rPr>
            <w:rStyle w:val="Hipervnculo"/>
            <w:rFonts w:ascii="Raleigh BT" w:hAnsi="Raleigh BT"/>
            <w:b/>
            <w:bCs/>
          </w:rPr>
          <w:t>Información sobre el planeamiento</w:t>
        </w:r>
      </w:hyperlink>
    </w:p>
    <w:p w14:paraId="0CCEDAEF" w14:textId="77777777" w:rsidR="00785081" w:rsidRPr="0068089F" w:rsidRDefault="00785081" w:rsidP="0068089F"/>
    <w:sectPr w:rsidR="00785081" w:rsidRPr="0068089F">
      <w:headerReference w:type="default" r:id="rId8"/>
      <w:headerReference w:type="first" r:id="rId9"/>
      <w:pgSz w:w="12240" w:h="15840"/>
      <w:pgMar w:top="1701" w:right="1134" w:bottom="1134" w:left="1701" w:header="357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A31F" w14:textId="77777777" w:rsidR="006753F7" w:rsidRDefault="006753F7">
      <w:pPr>
        <w:spacing w:after="0" w:line="240" w:lineRule="auto"/>
      </w:pPr>
      <w:r>
        <w:separator/>
      </w:r>
    </w:p>
  </w:endnote>
  <w:endnote w:type="continuationSeparator" w:id="0">
    <w:p w14:paraId="3CE1FA6C" w14:textId="77777777" w:rsidR="006753F7" w:rsidRDefault="006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4229F" w14:textId="77777777" w:rsidR="006753F7" w:rsidRDefault="006753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34A57E" w14:textId="77777777" w:rsidR="006753F7" w:rsidRDefault="006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4582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56"/>
      <w:gridCol w:w="3780"/>
      <w:gridCol w:w="2156"/>
    </w:tblGrid>
    <w:tr w:rsidR="00EC1FB4" w14:paraId="4D82EB42" w14:textId="77777777">
      <w:tblPrEx>
        <w:tblCellMar>
          <w:top w:w="0" w:type="dxa"/>
          <w:bottom w:w="0" w:type="dxa"/>
        </w:tblCellMar>
      </w:tblPrEx>
      <w:trPr>
        <w:trHeight w:val="1263"/>
      </w:trPr>
      <w:tc>
        <w:tcPr>
          <w:tcW w:w="3456" w:type="dxa"/>
          <w:vMerge w:val="restart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5A51A5E6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745AE366" wp14:editId="5DD2BD69">
                <wp:extent cx="1275716" cy="1187448"/>
                <wp:effectExtent l="0" t="0" r="634" b="0"/>
                <wp:docPr id="465523047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6" cy="118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09564432" w14:textId="77777777" w:rsidR="00000000" w:rsidRDefault="00000000">
          <w:pPr>
            <w:autoSpaceDE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EC1FB4" w14:paraId="6A35DE43" w14:textId="77777777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3456" w:type="dxa"/>
          <w:vMerge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32882C8D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</w:tcPr>
        <w:p w14:paraId="2D21F471" w14:textId="77777777" w:rsidR="00000000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0AAB5704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2F9C97D1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7F96"/>
    <w:multiLevelType w:val="multilevel"/>
    <w:tmpl w:val="E78C7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7E974C89"/>
    <w:multiLevelType w:val="multilevel"/>
    <w:tmpl w:val="CCA2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143677">
    <w:abstractNumId w:val="0"/>
  </w:num>
  <w:num w:numId="2" w16cid:durableId="14619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5081"/>
    <w:rsid w:val="000204EB"/>
    <w:rsid w:val="006753F7"/>
    <w:rsid w:val="0068089F"/>
    <w:rsid w:val="007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62B7"/>
  <w15:docId w15:val="{CC3770CD-6789-41CD-AE1A-FCB13344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6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6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597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banismolalaguna.es/planea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Ayto La Laguna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lastModifiedBy>Moisés Marrero Salas</cp:lastModifiedBy>
  <cp:revision>2</cp:revision>
  <cp:lastPrinted>2025-04-09T10:50:00Z</cp:lastPrinted>
  <dcterms:created xsi:type="dcterms:W3CDTF">2025-04-09T16:27:00Z</dcterms:created>
  <dcterms:modified xsi:type="dcterms:W3CDTF">2025-04-09T16:27:00Z</dcterms:modified>
</cp:coreProperties>
</file>